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БУ СО ВО «Комплексный центр социального обслуживания населения Великоустюгского района»</w:t>
      </w:r>
    </w:p>
    <w:p>
      <w:pPr>
        <w:pStyle w:val="Normal"/>
        <w:tabs>
          <w:tab w:val="clear" w:pos="708"/>
          <w:tab w:val="left" w:pos="5325" w:leader="none"/>
        </w:tabs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5325" w:leader="none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 Р И К А З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cs="Times New Roman" w:ascii="Times New Roman" w:hAnsi="Times New Roman"/>
          <w:sz w:val="26"/>
          <w:szCs w:val="26"/>
        </w:rPr>
        <w:t>1</w:t>
      </w:r>
      <w:r>
        <w:rPr>
          <w:rFonts w:cs="Times New Roman" w:ascii="Times New Roman" w:hAnsi="Times New Roman"/>
          <w:sz w:val="26"/>
          <w:szCs w:val="26"/>
        </w:rPr>
        <w:t>2.02.202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г.                                     г. Великий Устюг                                           №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15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Об утверждении тарифов на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дополнительные социальные услуги,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ПРИКАЗЫВАЮ: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Утвердить тарифы на дополнительные социальные услуги с 1 марта 202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года согласно приложению 1 к настоящему приказу.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Заведующим отделениями социального обслуживания граждан пожилого возраста и инвалидов на дому (Хомутинникова Е.А., Шпигина А.С.):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50" w:leader="none"/>
        </w:tabs>
        <w:spacing w:lineRule="auto" w:line="240" w:before="0" w:after="0"/>
        <w:ind w:left="36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2.1. ознакомить с приказом специалистов по социальной работе, социальных работников отделений;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50" w:leader="none"/>
        </w:tabs>
        <w:spacing w:lineRule="auto" w:line="240" w:before="0" w:after="0"/>
        <w:ind w:left="36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2.2. уведомить получателей социальных услуг об озменениях тарифов в срок до 1 марта 202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года.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Никитиной Светлане Александровне, заместителю директора обеспечить размещение настоящего приказа на официальном сайте учреждения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Приказ от </w:t>
      </w:r>
      <w:r>
        <w:rPr>
          <w:rFonts w:cs="Times New Roman" w:ascii="Times New Roman" w:hAnsi="Times New Roman"/>
          <w:sz w:val="26"/>
          <w:szCs w:val="26"/>
        </w:rPr>
        <w:t>02</w:t>
      </w:r>
      <w:r>
        <w:rPr>
          <w:rFonts w:cs="Times New Roman" w:ascii="Times New Roman" w:hAnsi="Times New Roman"/>
          <w:sz w:val="26"/>
          <w:szCs w:val="26"/>
        </w:rPr>
        <w:t>.0</w:t>
      </w: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.202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 года №</w:t>
      </w:r>
      <w:r>
        <w:rPr>
          <w:rFonts w:cs="Times New Roman" w:ascii="Times New Roman" w:hAnsi="Times New Roman"/>
          <w:sz w:val="26"/>
          <w:szCs w:val="26"/>
        </w:rPr>
        <w:t>20</w:t>
      </w:r>
      <w:r>
        <w:rPr>
          <w:rFonts w:cs="Times New Roman" w:ascii="Times New Roman" w:hAnsi="Times New Roman"/>
          <w:sz w:val="26"/>
          <w:szCs w:val="26"/>
        </w:rPr>
        <w:t xml:space="preserve"> «Об утверждении тарифов на дополнительные социальные услуги» признать утратившим силу.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Настоящий приказ вступает в силу с 1 марта 202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года.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Контроль за исполнением приказа оставляю за собой.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36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Директор  БУ СО ВО «КЦСОН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Великоустюгского района»                                                                    А.С. Шушарина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left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kern w:val="2"/>
          <w:sz w:val="26"/>
          <w:szCs w:val="26"/>
          <w:lang w:eastAsia="zh-CN"/>
        </w:rPr>
        <w:t>С приказом ознакомлены: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1"/>
          <w:szCs w:val="21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1"/>
          <w:szCs w:val="21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/>
      </w:pPr>
      <w:r>
        <w:rPr/>
      </w:r>
    </w:p>
    <w:sectPr>
      <w:type w:val="nextPage"/>
      <w:pgSz w:w="11906" w:h="16838"/>
      <w:pgMar w:left="993" w:right="720" w:header="0" w:top="1134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6"/>
        <w:rFonts w:eastAsia="Calibr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4e1e32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4e1e32"/>
    <w:rPr/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954a88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b52b03"/>
    <w:pPr>
      <w:spacing w:before="0" w:after="20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4e1e3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7"/>
    <w:uiPriority w:val="99"/>
    <w:unhideWhenUsed/>
    <w:rsid w:val="004e1e3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954a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059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LibreOffice/7.0.6.2$Linux_X86_64 LibreOffice_project/00$Build-2</Application>
  <AppVersion>15.0000</AppVersion>
  <Pages>1</Pages>
  <Words>157</Words>
  <Characters>1002</Characters>
  <CharactersWithSpaces>1283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2016-11-30T13:47:00Z</dcterms:created>
  <dc:creator>Секретарь</dc:creator>
  <dc:description/>
  <dc:language>ru-RU</dc:language>
  <cp:lastModifiedBy/>
  <cp:lastPrinted>2022-02-02T11:16:14Z</cp:lastPrinted>
  <dcterms:modified xsi:type="dcterms:W3CDTF">2025-02-12T16:04:28Z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